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E0288E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Думой города </w:t>
      </w:r>
      <w:r w:rsidR="00D75196">
        <w:rPr>
          <w:rFonts w:cs="Times New Roman"/>
          <w:szCs w:val="28"/>
        </w:rPr>
        <w:t>17</w:t>
      </w:r>
      <w:r>
        <w:rPr>
          <w:rFonts w:cs="Times New Roman"/>
          <w:szCs w:val="28"/>
        </w:rPr>
        <w:t xml:space="preserve"> октября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F0365B" w:rsidRDefault="00F0365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4205F" w:rsidRPr="0045599B" w:rsidRDefault="00F4205F" w:rs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="000E0B35" w:rsidRPr="00D75196" w:rsidRDefault="00DC0120" w:rsidP="000E0B35">
      <w:pPr>
        <w:ind w:right="5101"/>
        <w:rPr>
          <w:rFonts w:eastAsia="Times New Roman" w:cs="Times New Roman"/>
          <w:szCs w:val="28"/>
          <w:lang w:eastAsia="ru-RU"/>
        </w:rPr>
      </w:pPr>
      <w:r w:rsidRPr="00D75196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0E0B35" w:rsidRPr="00D75196">
        <w:rPr>
          <w:rFonts w:eastAsia="Times New Roman" w:cs="Times New Roman"/>
          <w:szCs w:val="28"/>
          <w:lang w:eastAsia="ru-RU"/>
        </w:rPr>
        <w:t xml:space="preserve">в решение Думы города от 08.08.2023 </w:t>
      </w:r>
      <w:r w:rsidRPr="00D75196">
        <w:rPr>
          <w:rFonts w:eastAsia="Times New Roman" w:cs="Times New Roman"/>
          <w:szCs w:val="28"/>
          <w:lang w:eastAsia="ru-RU"/>
        </w:rPr>
        <w:br/>
      </w:r>
      <w:r w:rsidR="000E0B35" w:rsidRPr="00D75196">
        <w:rPr>
          <w:rFonts w:eastAsia="Times New Roman" w:cs="Times New Roman"/>
          <w:szCs w:val="28"/>
          <w:lang w:eastAsia="ru-RU"/>
        </w:rPr>
        <w:t>№ 401-</w:t>
      </w:r>
      <w:r w:rsidR="000E0B35" w:rsidRPr="00D75196">
        <w:rPr>
          <w:rFonts w:eastAsia="Times New Roman" w:cs="Times New Roman"/>
          <w:szCs w:val="28"/>
          <w:lang w:val="en-US" w:eastAsia="ru-RU"/>
        </w:rPr>
        <w:t>VII</w:t>
      </w:r>
      <w:r w:rsidR="000E0B35" w:rsidRPr="00D75196">
        <w:rPr>
          <w:rFonts w:eastAsia="Times New Roman" w:cs="Times New Roman"/>
          <w:szCs w:val="28"/>
          <w:lang w:eastAsia="ru-RU"/>
        </w:rPr>
        <w:t xml:space="preserve"> ДГ «О дополнительной мере социальной поддержки граждан, заключивших контракт </w:t>
      </w:r>
      <w:r w:rsidRPr="00D75196">
        <w:rPr>
          <w:rFonts w:eastAsia="Times New Roman" w:cs="Times New Roman"/>
          <w:szCs w:val="28"/>
          <w:lang w:eastAsia="ru-RU"/>
        </w:rPr>
        <w:br/>
      </w:r>
      <w:r w:rsidR="000E0B35" w:rsidRPr="00D75196">
        <w:rPr>
          <w:rFonts w:eastAsia="Times New Roman" w:cs="Times New Roman"/>
          <w:szCs w:val="28"/>
          <w:lang w:eastAsia="ru-RU"/>
        </w:rPr>
        <w:t>о прохождении военной службы, направленных для выполнения задач в ходе специальной военной операции на территориях</w:t>
      </w:r>
      <w:r w:rsidR="000E0B35" w:rsidRPr="00D75196">
        <w:rPr>
          <w:rFonts w:eastAsia="Times New Roman" w:cs="Times New Roman"/>
          <w:b/>
          <w:szCs w:val="28"/>
          <w:lang w:eastAsia="ru-RU"/>
        </w:rPr>
        <w:t xml:space="preserve"> </w:t>
      </w:r>
      <w:r w:rsidR="000E0B35" w:rsidRPr="00D75196">
        <w:rPr>
          <w:rFonts w:eastAsia="Times New Roman" w:cs="Times New Roman"/>
          <w:szCs w:val="28"/>
          <w:lang w:eastAsia="ru-RU"/>
        </w:rPr>
        <w:t xml:space="preserve">Украины, Донецкой Народной Республики, Луганской Народной Республики, Запорожской, Херсонской областей» </w:t>
      </w:r>
    </w:p>
    <w:p w:rsidR="000E0B35" w:rsidRPr="00D75196" w:rsidRDefault="000E0B35" w:rsidP="000E0B35">
      <w:pPr>
        <w:rPr>
          <w:rFonts w:eastAsia="Times New Roman" w:cs="Times New Roman"/>
          <w:bCs/>
          <w:szCs w:val="28"/>
          <w:lang w:eastAsia="ru-RU"/>
        </w:rPr>
      </w:pPr>
    </w:p>
    <w:p w:rsidR="000E0B35" w:rsidRPr="00D75196" w:rsidRDefault="000E0B35" w:rsidP="000E0B35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 xml:space="preserve">В соответствии с частью 5 статьи 36 Федерального закона </w:t>
      </w:r>
      <w:r w:rsidRPr="00D75196">
        <w:rPr>
          <w:rFonts w:eastAsia="Times New Roman" w:cs="Times New Roman"/>
          <w:szCs w:val="28"/>
          <w:lang w:eastAsia="ru-RU"/>
        </w:rPr>
        <w:t xml:space="preserve">от 20.03.2025 </w:t>
      </w:r>
      <w:r w:rsidR="00DC0120" w:rsidRPr="00D75196">
        <w:rPr>
          <w:rFonts w:eastAsia="Times New Roman" w:cs="Times New Roman"/>
          <w:szCs w:val="28"/>
          <w:lang w:eastAsia="ru-RU"/>
        </w:rPr>
        <w:br/>
      </w:r>
      <w:r w:rsidRPr="00D75196">
        <w:rPr>
          <w:rFonts w:eastAsia="Times New Roman" w:cs="Times New Roman"/>
          <w:szCs w:val="28"/>
          <w:lang w:eastAsia="ru-RU"/>
        </w:rPr>
        <w:t>№ 33-ФЗ «Об общих принципах орган</w:t>
      </w:r>
      <w:r w:rsidR="00DC0120" w:rsidRPr="00D75196">
        <w:rPr>
          <w:rFonts w:eastAsia="Times New Roman" w:cs="Times New Roman"/>
          <w:szCs w:val="28"/>
          <w:lang w:eastAsia="ru-RU"/>
        </w:rPr>
        <w:t xml:space="preserve">изации местного самоуправления </w:t>
      </w:r>
      <w:r w:rsidR="00D75196">
        <w:rPr>
          <w:rFonts w:eastAsia="Times New Roman" w:cs="Times New Roman"/>
          <w:szCs w:val="28"/>
          <w:lang w:eastAsia="ru-RU"/>
        </w:rPr>
        <w:br/>
      </w:r>
      <w:r w:rsidRPr="00D75196">
        <w:rPr>
          <w:rFonts w:eastAsia="Times New Roman" w:cs="Times New Roman"/>
          <w:szCs w:val="28"/>
          <w:lang w:eastAsia="ru-RU"/>
        </w:rPr>
        <w:t>в единой системе публичной власти»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, подпунктом 48 пункта 2 статьи 31 Устава муниципального образования городской округ Сургут </w:t>
      </w:r>
      <w:r w:rsid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>Ханты-Мансийского автономного округа – Югры Дума города РЕШИЛА:</w:t>
      </w:r>
    </w:p>
    <w:p w:rsidR="000E0B35" w:rsidRPr="00D75196" w:rsidRDefault="000E0B35" w:rsidP="000E0B35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DC0120" w:rsidRPr="00D75196" w:rsidRDefault="000E0B35" w:rsidP="00D75196">
      <w:pPr>
        <w:widowControl w:val="0"/>
        <w:tabs>
          <w:tab w:val="left" w:pos="4253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75196">
        <w:rPr>
          <w:rFonts w:eastAsia="Times New Roman" w:cs="Times New Roman"/>
          <w:szCs w:val="28"/>
          <w:lang w:eastAsia="ru-RU"/>
        </w:rPr>
        <w:t>1. Внести в решение Думы города от 08.08.2023 № 401-</w:t>
      </w:r>
      <w:r w:rsidRPr="00D75196">
        <w:rPr>
          <w:rFonts w:eastAsia="Times New Roman" w:cs="Times New Roman"/>
          <w:szCs w:val="28"/>
          <w:lang w:val="en-US" w:eastAsia="ru-RU"/>
        </w:rPr>
        <w:t>VII</w:t>
      </w:r>
      <w:r w:rsidR="00DC0120" w:rsidRPr="00D75196">
        <w:rPr>
          <w:rFonts w:eastAsia="Times New Roman" w:cs="Times New Roman"/>
          <w:szCs w:val="28"/>
          <w:lang w:eastAsia="ru-RU"/>
        </w:rPr>
        <w:t>  </w:t>
      </w:r>
      <w:r w:rsidRPr="00D75196">
        <w:rPr>
          <w:rFonts w:eastAsia="Times New Roman" w:cs="Times New Roman"/>
          <w:szCs w:val="28"/>
          <w:lang w:eastAsia="ru-RU"/>
        </w:rPr>
        <w:t xml:space="preserve">ДГ </w:t>
      </w:r>
      <w:r w:rsidRPr="00D75196">
        <w:rPr>
          <w:rFonts w:eastAsia="Times New Roman" w:cs="Times New Roman"/>
          <w:szCs w:val="28"/>
          <w:lang w:eastAsia="ru-RU"/>
        </w:rPr>
        <w:br/>
        <w:t>«О дополнительной мере социальной поддержки</w:t>
      </w:r>
      <w:r w:rsidRPr="00D75196">
        <w:rPr>
          <w:rFonts w:eastAsia="Times New Roman" w:cs="Times New Roman"/>
          <w:b/>
          <w:szCs w:val="28"/>
          <w:lang w:eastAsia="ru-RU"/>
        </w:rPr>
        <w:t xml:space="preserve"> </w:t>
      </w:r>
      <w:r w:rsidRPr="00D75196">
        <w:rPr>
          <w:rFonts w:eastAsia="Times New Roman" w:cs="Times New Roman"/>
          <w:szCs w:val="28"/>
          <w:lang w:eastAsia="ru-RU"/>
        </w:rPr>
        <w:t>граждан, заключивших контракт о прохождении военной службы, направленных для выполнения задач в ходе специальной военной операции на территориях</w:t>
      </w:r>
      <w:r w:rsidRPr="00D75196">
        <w:rPr>
          <w:rFonts w:eastAsia="Times New Roman" w:cs="Times New Roman"/>
          <w:b/>
          <w:szCs w:val="28"/>
          <w:lang w:eastAsia="ru-RU"/>
        </w:rPr>
        <w:t xml:space="preserve"> </w:t>
      </w:r>
      <w:r w:rsidRPr="00D75196">
        <w:rPr>
          <w:rFonts w:eastAsia="Times New Roman" w:cs="Times New Roman"/>
          <w:szCs w:val="28"/>
          <w:lang w:eastAsia="ru-RU"/>
        </w:rPr>
        <w:t>Украины, Донецкой Народной Республики, Луганской Народной Республики, Запорожской, Херсонской областей» (в редакции от 29.11.2023 № 478-VII ДГ) следующие изменения: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1) наименование решения изложить в следующей редакции: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 xml:space="preserve">«О дополнительных мерах социальной поддержки граждан, заключивших контракт о прохождении военной службы, направленных </w:t>
      </w:r>
      <w:r w:rsid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 xml:space="preserve">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D75196">
        <w:rPr>
          <w:rFonts w:eastAsia="Times New Roman" w:cs="Times New Roman"/>
          <w:bCs/>
          <w:szCs w:val="28"/>
          <w:lang w:eastAsia="ru-RU"/>
        </w:rPr>
        <w:lastRenderedPageBreak/>
        <w:t xml:space="preserve">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>в Ханты-Мансийском автономном округе – Югре о прох</w:t>
      </w:r>
      <w:r w:rsidR="00E34AA7">
        <w:rPr>
          <w:rFonts w:eastAsia="Times New Roman" w:cs="Times New Roman"/>
          <w:bCs/>
          <w:szCs w:val="28"/>
          <w:lang w:eastAsia="ru-RU"/>
        </w:rPr>
        <w:t>ождении военной службы в Вооружё</w:t>
      </w:r>
      <w:r w:rsidR="00EB21E6">
        <w:rPr>
          <w:rFonts w:eastAsia="Times New Roman" w:cs="Times New Roman"/>
          <w:bCs/>
          <w:szCs w:val="28"/>
          <w:lang w:eastAsia="ru-RU"/>
        </w:rPr>
        <w:t>нных С</w:t>
      </w:r>
      <w:r w:rsidRPr="00D75196">
        <w:rPr>
          <w:rFonts w:eastAsia="Times New Roman" w:cs="Times New Roman"/>
          <w:bCs/>
          <w:szCs w:val="28"/>
          <w:lang w:eastAsia="ru-RU"/>
        </w:rPr>
        <w:t>илах Российской Федерации»;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2) в констатирующей части решения слова «</w:t>
      </w:r>
      <w:hyperlink r:id="rId8">
        <w:r w:rsidRPr="00D75196">
          <w:rPr>
            <w:rStyle w:val="af5"/>
            <w:rFonts w:eastAsia="Times New Roman" w:cs="Times New Roman"/>
            <w:bCs/>
            <w:color w:val="auto"/>
            <w:szCs w:val="28"/>
            <w:u w:val="none"/>
            <w:lang w:eastAsia="ru-RU"/>
          </w:rPr>
          <w:t>частью 5 статьи 20</w:t>
        </w:r>
      </w:hyperlink>
      <w:r w:rsidRPr="00D75196">
        <w:rPr>
          <w:rFonts w:eastAsia="Times New Roman" w:cs="Times New Roman"/>
          <w:bCs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«частью 5 статьи 36 Федерального закона от 20.03.2025 № 33-ФЗ </w:t>
      </w:r>
      <w:r w:rsidRPr="00D75196">
        <w:rPr>
          <w:rFonts w:eastAsia="Times New Roman" w:cs="Times New Roman"/>
          <w:bCs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власти»;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3) решение дополнить частью 1</w:t>
      </w:r>
      <w:r w:rsidRPr="00D75196">
        <w:rPr>
          <w:rFonts w:eastAsia="Times New Roman" w:cs="Times New Roman"/>
          <w:bCs/>
          <w:szCs w:val="28"/>
          <w:vertAlign w:val="superscript"/>
          <w:lang w:eastAsia="ru-RU"/>
        </w:rPr>
        <w:t>1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 следующего содержания: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«1</w:t>
      </w:r>
      <w:r w:rsidRPr="00D75196">
        <w:rPr>
          <w:rFonts w:eastAsia="Times New Roman" w:cs="Times New Roman"/>
          <w:bCs/>
          <w:szCs w:val="28"/>
          <w:vertAlign w:val="superscript"/>
          <w:lang w:eastAsia="ru-RU"/>
        </w:rPr>
        <w:t>1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. Установить за счёт средств местного бюджета дополнительную </w:t>
      </w:r>
      <w:r w:rsidRPr="00D75196">
        <w:rPr>
          <w:rFonts w:eastAsia="Times New Roman" w:cs="Times New Roman"/>
          <w:bCs/>
          <w:szCs w:val="28"/>
          <w:lang w:eastAsia="ru-RU"/>
        </w:rPr>
        <w:br/>
        <w:t>меру социальной поддержки граждан</w:t>
      </w:r>
      <w:r w:rsidR="006315B0">
        <w:rPr>
          <w:rFonts w:eastAsia="Times New Roman" w:cs="Times New Roman"/>
          <w:bCs/>
          <w:szCs w:val="28"/>
          <w:lang w:eastAsia="ru-RU"/>
        </w:rPr>
        <w:t>ам Российской Федерации, достигшим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 возраста 18 лет (за исключением членов мобилизационных групп городского округа Сургут Ханты-Мансийского автон</w:t>
      </w:r>
      <w:r w:rsidR="006315B0">
        <w:rPr>
          <w:rFonts w:eastAsia="Times New Roman" w:cs="Times New Roman"/>
          <w:bCs/>
          <w:szCs w:val="28"/>
          <w:lang w:eastAsia="ru-RU"/>
        </w:rPr>
        <w:t>омного округа – Югры), оказавшим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 содействие в привлечении граждан к заключению контракта о прох</w:t>
      </w:r>
      <w:r w:rsidR="00E34AA7">
        <w:rPr>
          <w:rFonts w:eastAsia="Times New Roman" w:cs="Times New Roman"/>
          <w:bCs/>
          <w:szCs w:val="28"/>
          <w:lang w:eastAsia="ru-RU"/>
        </w:rPr>
        <w:t>ождении военной службы в Вооружё</w:t>
      </w:r>
      <w:r w:rsidR="00EB21E6">
        <w:rPr>
          <w:rFonts w:eastAsia="Times New Roman" w:cs="Times New Roman"/>
          <w:bCs/>
          <w:szCs w:val="28"/>
          <w:lang w:eastAsia="ru-RU"/>
        </w:rPr>
        <w:t>нных С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илах Российской Федерации, впоследствии направленных Военным комиссариатом города Сургут и </w:t>
      </w:r>
      <w:proofErr w:type="spellStart"/>
      <w:r w:rsidRPr="00D75196">
        <w:rPr>
          <w:rFonts w:eastAsia="Times New Roman" w:cs="Times New Roman"/>
          <w:bCs/>
          <w:szCs w:val="28"/>
          <w:lang w:eastAsia="ru-RU"/>
        </w:rPr>
        <w:t>Сургутского</w:t>
      </w:r>
      <w:proofErr w:type="spellEnd"/>
      <w:r w:rsidRPr="00D75196">
        <w:rPr>
          <w:rFonts w:eastAsia="Times New Roman" w:cs="Times New Roman"/>
          <w:bCs/>
          <w:szCs w:val="28"/>
          <w:lang w:eastAsia="ru-RU"/>
        </w:rPr>
        <w:t xml:space="preserve"> района Ханты-Мансийс</w:t>
      </w:r>
      <w:r w:rsidR="00D75196">
        <w:rPr>
          <w:rFonts w:eastAsia="Times New Roman" w:cs="Times New Roman"/>
          <w:bCs/>
          <w:szCs w:val="28"/>
          <w:lang w:eastAsia="ru-RU"/>
        </w:rPr>
        <w:t xml:space="preserve">кого автономного округа – Югры 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для заключения контракта </w:t>
      </w:r>
      <w:r w:rsidRPr="00D75196">
        <w:rPr>
          <w:rFonts w:eastAsia="Times New Roman" w:cs="Times New Roman"/>
          <w:bCs/>
          <w:szCs w:val="28"/>
          <w:lang w:eastAsia="ru-RU"/>
        </w:rPr>
        <w:br/>
        <w:t>о прохождении в</w:t>
      </w:r>
      <w:r w:rsidR="0021594A">
        <w:rPr>
          <w:rFonts w:eastAsia="Times New Roman" w:cs="Times New Roman"/>
          <w:bCs/>
          <w:szCs w:val="28"/>
          <w:lang w:eastAsia="ru-RU"/>
        </w:rPr>
        <w:t>оенной службы в Вооружё</w:t>
      </w:r>
      <w:r w:rsidR="00EB21E6">
        <w:rPr>
          <w:rFonts w:eastAsia="Times New Roman" w:cs="Times New Roman"/>
          <w:bCs/>
          <w:szCs w:val="28"/>
          <w:lang w:eastAsia="ru-RU"/>
        </w:rPr>
        <w:t>нных С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илах Российской </w:t>
      </w:r>
      <w:r w:rsid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 xml:space="preserve">Федерации через Военный комиссариат Ханты-Мансийского автономного округа – Югры, пункт отбора на военную службу по контракту 3 разряда, </w:t>
      </w:r>
      <w:r w:rsidRPr="006B0038">
        <w:rPr>
          <w:rFonts w:eastAsia="Times New Roman" w:cs="Times New Roman"/>
          <w:bCs/>
          <w:szCs w:val="28"/>
          <w:lang w:eastAsia="ru-RU"/>
        </w:rPr>
        <w:t>город Х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анты-Мансийск, и заключивших контракт в период с 01.10.2025 </w:t>
      </w:r>
      <w:r w:rsid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>до 31.12.2025 о прох</w:t>
      </w:r>
      <w:r w:rsidR="00E34AA7">
        <w:rPr>
          <w:rFonts w:eastAsia="Times New Roman" w:cs="Times New Roman"/>
          <w:bCs/>
          <w:szCs w:val="28"/>
          <w:lang w:eastAsia="ru-RU"/>
        </w:rPr>
        <w:t>ождении военной службы в Вооружё</w:t>
      </w:r>
      <w:r w:rsidR="00EB21E6">
        <w:rPr>
          <w:rFonts w:eastAsia="Times New Roman" w:cs="Times New Roman"/>
          <w:bCs/>
          <w:szCs w:val="28"/>
          <w:lang w:eastAsia="ru-RU"/>
        </w:rPr>
        <w:t>нных С</w:t>
      </w:r>
      <w:r w:rsidRPr="00D75196">
        <w:rPr>
          <w:rFonts w:eastAsia="Times New Roman" w:cs="Times New Roman"/>
          <w:bCs/>
          <w:szCs w:val="28"/>
          <w:lang w:eastAsia="ru-RU"/>
        </w:rPr>
        <w:t>илах Российской Федерации, в виде единовременной</w:t>
      </w:r>
      <w:r w:rsidR="00D75196">
        <w:rPr>
          <w:rFonts w:eastAsia="Times New Roman" w:cs="Times New Roman"/>
          <w:bCs/>
          <w:szCs w:val="28"/>
          <w:lang w:eastAsia="ru-RU"/>
        </w:rPr>
        <w:t xml:space="preserve"> денежной выплаты в размере 350 </w:t>
      </w:r>
      <w:r w:rsidRPr="00D75196">
        <w:rPr>
          <w:rFonts w:eastAsia="Times New Roman" w:cs="Times New Roman"/>
          <w:bCs/>
          <w:szCs w:val="28"/>
          <w:lang w:eastAsia="ru-RU"/>
        </w:rPr>
        <w:t>000 (триста пятьдесят тысяч) рублей за каждого гражданина, заключившего контракт о прох</w:t>
      </w:r>
      <w:r w:rsidR="0021594A">
        <w:rPr>
          <w:rFonts w:eastAsia="Times New Roman" w:cs="Times New Roman"/>
          <w:bCs/>
          <w:szCs w:val="28"/>
          <w:lang w:eastAsia="ru-RU"/>
        </w:rPr>
        <w:t>ождении военной службы в Вооружё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нных </w:t>
      </w:r>
      <w:r w:rsidR="00EB21E6">
        <w:rPr>
          <w:rFonts w:eastAsia="Times New Roman" w:cs="Times New Roman"/>
          <w:bCs/>
          <w:szCs w:val="28"/>
          <w:lang w:eastAsia="ru-RU"/>
        </w:rPr>
        <w:t>С</w:t>
      </w:r>
      <w:r w:rsidRPr="00D75196">
        <w:rPr>
          <w:rFonts w:eastAsia="Times New Roman" w:cs="Times New Roman"/>
          <w:bCs/>
          <w:szCs w:val="28"/>
          <w:lang w:eastAsia="ru-RU"/>
        </w:rPr>
        <w:t>илах Российской Федерации.»;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4) абзац первый части 2 решения изложить в следующей редакции: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«</w:t>
      </w:r>
      <w:r w:rsidR="00D75196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Установить, что выплата, предусмотренная частью 1 настоящего решения, осуществляется гражданам Российской Федерации, а также лицам, </w:t>
      </w:r>
      <w:r w:rsidRPr="00D75196">
        <w:rPr>
          <w:rFonts w:eastAsia="Times New Roman" w:cs="Times New Roman"/>
          <w:bCs/>
          <w:szCs w:val="28"/>
          <w:lang w:eastAsia="ru-RU"/>
        </w:rPr>
        <w:br/>
        <w:t xml:space="preserve">не являющимся гражданами Российской Федерации и имеющим гражданство (подданство) иностранного государства, имеющим регистрацию по месту жительства (пребывания) в городе Сургуте, направленным Военным комиссариатом города Сургут и </w:t>
      </w:r>
      <w:proofErr w:type="spellStart"/>
      <w:r w:rsidRPr="00D75196">
        <w:rPr>
          <w:rFonts w:eastAsia="Times New Roman" w:cs="Times New Roman"/>
          <w:bCs/>
          <w:szCs w:val="28"/>
          <w:lang w:eastAsia="ru-RU"/>
        </w:rPr>
        <w:t>Сургутского</w:t>
      </w:r>
      <w:proofErr w:type="spellEnd"/>
      <w:r w:rsidRPr="00D75196">
        <w:rPr>
          <w:rFonts w:eastAsia="Times New Roman" w:cs="Times New Roman"/>
          <w:bCs/>
          <w:szCs w:val="28"/>
          <w:lang w:eastAsia="ru-RU"/>
        </w:rPr>
        <w:t xml:space="preserve"> района Ханты-Мансийского автономного округа – Югры для заключения контракта о прох</w:t>
      </w:r>
      <w:r w:rsidR="00E34AA7">
        <w:rPr>
          <w:rFonts w:eastAsia="Times New Roman" w:cs="Times New Roman"/>
          <w:bCs/>
          <w:szCs w:val="28"/>
          <w:lang w:eastAsia="ru-RU"/>
        </w:rPr>
        <w:t>ождении военной службы в Вооружё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нных Силах Российской Федерации через Военный комиссариат Ханты-Мансийского автономного округа – Югры, пункт отбора </w:t>
      </w:r>
      <w:r w:rsidRPr="00D75196">
        <w:rPr>
          <w:rFonts w:eastAsia="Times New Roman" w:cs="Times New Roman"/>
          <w:bCs/>
          <w:szCs w:val="28"/>
          <w:lang w:eastAsia="ru-RU"/>
        </w:rPr>
        <w:br/>
        <w:t xml:space="preserve">на военную службу по контракту 3 </w:t>
      </w:r>
      <w:r w:rsidRPr="006B0038">
        <w:rPr>
          <w:rFonts w:eastAsia="Times New Roman" w:cs="Times New Roman"/>
          <w:bCs/>
          <w:szCs w:val="28"/>
          <w:lang w:eastAsia="ru-RU"/>
        </w:rPr>
        <w:t>разряда</w:t>
      </w:r>
      <w:r w:rsidR="00D663EA" w:rsidRPr="006B0038">
        <w:rPr>
          <w:rFonts w:eastAsia="Times New Roman" w:cs="Times New Roman"/>
          <w:bCs/>
          <w:szCs w:val="28"/>
          <w:lang w:eastAsia="ru-RU"/>
        </w:rPr>
        <w:t>, город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 Ханты-Мансийск</w:t>
      </w:r>
      <w:r w:rsidR="00E34AA7">
        <w:rPr>
          <w:rFonts w:eastAsia="Times New Roman" w:cs="Times New Roman"/>
          <w:bCs/>
          <w:szCs w:val="28"/>
          <w:lang w:eastAsia="ru-RU"/>
        </w:rPr>
        <w:t xml:space="preserve">, </w:t>
      </w:r>
      <w:r w:rsidRPr="00D75196">
        <w:rPr>
          <w:rFonts w:eastAsia="Times New Roman" w:cs="Times New Roman"/>
          <w:bCs/>
          <w:szCs w:val="28"/>
          <w:lang w:eastAsia="ru-RU"/>
        </w:rPr>
        <w:t>в порядке, установленном муниципальным правовым актом Администрации города.»;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5) часть 3 решения изложить в следующей редакции: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«3. Администрации города разработать порядки предоставления дополнительных мер социальной поддержки, предусмотренных частями 1, 1</w:t>
      </w:r>
      <w:r w:rsidRPr="00D75196">
        <w:rPr>
          <w:rFonts w:eastAsia="Times New Roman" w:cs="Times New Roman"/>
          <w:bCs/>
          <w:szCs w:val="28"/>
          <w:vertAlign w:val="superscript"/>
          <w:lang w:eastAsia="ru-RU"/>
        </w:rPr>
        <w:t>1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 настоящего решения, и обеспечить финансирование расходов, связанных </w:t>
      </w:r>
      <w:r w:rsidR="000F5726" w:rsidRP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lastRenderedPageBreak/>
        <w:t>с их реализацией.»;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6) часть 4 решения изложить в следующей редакции: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«4. Настоящее решение вступает в силу после его официального опубликования с учётом особенностей, указанных в абзацах втором и третьем настоящей части.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 xml:space="preserve">Настоящее решение распространяется на граждан, указанных </w:t>
      </w:r>
      <w:r w:rsidR="000F5726" w:rsidRPr="00D75196">
        <w:rPr>
          <w:rFonts w:eastAsia="Times New Roman" w:cs="Times New Roman"/>
          <w:bCs/>
          <w:szCs w:val="28"/>
          <w:lang w:eastAsia="ru-RU"/>
        </w:rPr>
        <w:br/>
      </w:r>
      <w:r w:rsidRPr="00D75196">
        <w:rPr>
          <w:rFonts w:eastAsia="Times New Roman" w:cs="Times New Roman"/>
          <w:bCs/>
          <w:szCs w:val="28"/>
          <w:lang w:eastAsia="ru-RU"/>
        </w:rPr>
        <w:t>в частях 1, 2 настоящего решения, заключивших контракт о прохождении военной службы с 01.03.2023.</w:t>
      </w:r>
    </w:p>
    <w:p w:rsidR="00DC0120" w:rsidRPr="00D75196" w:rsidRDefault="00DC0120" w:rsidP="00DC0120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bCs/>
          <w:szCs w:val="28"/>
          <w:lang w:eastAsia="ru-RU"/>
        </w:rPr>
        <w:t>Положения части 1</w:t>
      </w:r>
      <w:r w:rsidRPr="00D75196">
        <w:rPr>
          <w:rFonts w:eastAsia="Times New Roman" w:cs="Times New Roman"/>
          <w:bCs/>
          <w:szCs w:val="28"/>
          <w:vertAlign w:val="superscript"/>
          <w:lang w:eastAsia="ru-RU"/>
        </w:rPr>
        <w:t xml:space="preserve">1 </w:t>
      </w:r>
      <w:r w:rsidRPr="00D75196">
        <w:rPr>
          <w:rFonts w:eastAsia="Times New Roman" w:cs="Times New Roman"/>
          <w:bCs/>
          <w:szCs w:val="28"/>
          <w:lang w:eastAsia="ru-RU"/>
        </w:rPr>
        <w:t xml:space="preserve">настоящего решения распространяются </w:t>
      </w:r>
      <w:r w:rsidRPr="00D75196">
        <w:rPr>
          <w:rFonts w:eastAsia="Times New Roman" w:cs="Times New Roman"/>
          <w:bCs/>
          <w:szCs w:val="28"/>
          <w:lang w:eastAsia="ru-RU"/>
        </w:rPr>
        <w:br/>
        <w:t>на правоотношения, возникшие с 01.10.2025.».</w:t>
      </w:r>
    </w:p>
    <w:p w:rsidR="000E0B35" w:rsidRPr="00D75196" w:rsidRDefault="000E0B35" w:rsidP="000E0B35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0E0B35" w:rsidRPr="00D75196" w:rsidRDefault="000E0B35" w:rsidP="000E0B35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D75196">
        <w:rPr>
          <w:rFonts w:eastAsia="Times New Roman" w:cs="Times New Roman"/>
          <w:szCs w:val="28"/>
          <w:lang w:eastAsia="ru-RU"/>
        </w:rPr>
        <w:t xml:space="preserve">3. Настоящее решение вступает в силу после его официального опубликования и распространяется на правоотношения, возникшие </w:t>
      </w:r>
      <w:r w:rsidRPr="00D75196">
        <w:rPr>
          <w:rFonts w:eastAsia="Times New Roman" w:cs="Times New Roman"/>
          <w:szCs w:val="28"/>
          <w:lang w:eastAsia="ru-RU"/>
        </w:rPr>
        <w:br/>
        <w:t>с 01.10.2025.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E0288E" w:rsidRPr="00533BC1" w:rsidRDefault="00E0288E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F0365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F0365B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17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D75196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D2" w:rsidRDefault="00F415D2" w:rsidP="006757BB">
      <w:r>
        <w:separator/>
      </w:r>
    </w:p>
  </w:endnote>
  <w:endnote w:type="continuationSeparator" w:id="0">
    <w:p w:rsidR="00F415D2" w:rsidRDefault="00F415D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D2" w:rsidRDefault="00F415D2" w:rsidP="006757BB">
      <w:r>
        <w:separator/>
      </w:r>
    </w:p>
  </w:footnote>
  <w:footnote w:type="continuationSeparator" w:id="0">
    <w:p w:rsidR="00F415D2" w:rsidRDefault="00F415D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F0365B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F0365B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0B35"/>
    <w:rsid w:val="000E559A"/>
    <w:rsid w:val="000F10F6"/>
    <w:rsid w:val="000F572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1594A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15B0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B0038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318"/>
    <w:rsid w:val="008009E7"/>
    <w:rsid w:val="00803407"/>
    <w:rsid w:val="0081348C"/>
    <w:rsid w:val="00813E66"/>
    <w:rsid w:val="0084562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2794"/>
    <w:rsid w:val="00957282"/>
    <w:rsid w:val="0096607A"/>
    <w:rsid w:val="00970593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C2900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204D"/>
    <w:rsid w:val="00C45521"/>
    <w:rsid w:val="00C53527"/>
    <w:rsid w:val="00C56C15"/>
    <w:rsid w:val="00C56E34"/>
    <w:rsid w:val="00C708A6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4432"/>
    <w:rsid w:val="00D663EA"/>
    <w:rsid w:val="00D75196"/>
    <w:rsid w:val="00D7523A"/>
    <w:rsid w:val="00D8341E"/>
    <w:rsid w:val="00D9248D"/>
    <w:rsid w:val="00DA53AA"/>
    <w:rsid w:val="00DC0120"/>
    <w:rsid w:val="00DF72B6"/>
    <w:rsid w:val="00E02020"/>
    <w:rsid w:val="00E0288E"/>
    <w:rsid w:val="00E05DD8"/>
    <w:rsid w:val="00E07875"/>
    <w:rsid w:val="00E12916"/>
    <w:rsid w:val="00E13D2D"/>
    <w:rsid w:val="00E158F6"/>
    <w:rsid w:val="00E16CB4"/>
    <w:rsid w:val="00E16EF6"/>
    <w:rsid w:val="00E21868"/>
    <w:rsid w:val="00E34AA7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B21E6"/>
    <w:rsid w:val="00EC510C"/>
    <w:rsid w:val="00EC5D33"/>
    <w:rsid w:val="00ED7A03"/>
    <w:rsid w:val="00EE179F"/>
    <w:rsid w:val="00F0365B"/>
    <w:rsid w:val="00F107E8"/>
    <w:rsid w:val="00F15209"/>
    <w:rsid w:val="00F17236"/>
    <w:rsid w:val="00F35FCF"/>
    <w:rsid w:val="00F415D2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183F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B55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af5">
    <w:name w:val="Hyperlink"/>
    <w:basedOn w:val="a0"/>
    <w:uiPriority w:val="99"/>
    <w:unhideWhenUsed/>
    <w:rsid w:val="00E02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052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A708F"/>
    <w:rsid w:val="001B2BC7"/>
    <w:rsid w:val="001F478C"/>
    <w:rsid w:val="002723F7"/>
    <w:rsid w:val="002B4F35"/>
    <w:rsid w:val="002E4910"/>
    <w:rsid w:val="00316132"/>
    <w:rsid w:val="00320653"/>
    <w:rsid w:val="00347E6D"/>
    <w:rsid w:val="00376231"/>
    <w:rsid w:val="003D2B74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7A3D6D"/>
    <w:rsid w:val="007A649A"/>
    <w:rsid w:val="008219FF"/>
    <w:rsid w:val="00827DF2"/>
    <w:rsid w:val="00831160"/>
    <w:rsid w:val="0089525A"/>
    <w:rsid w:val="008A49F9"/>
    <w:rsid w:val="008A4E20"/>
    <w:rsid w:val="008E652B"/>
    <w:rsid w:val="008F7986"/>
    <w:rsid w:val="00964A69"/>
    <w:rsid w:val="009B4AB1"/>
    <w:rsid w:val="009F3BE0"/>
    <w:rsid w:val="00A10C17"/>
    <w:rsid w:val="00A13D77"/>
    <w:rsid w:val="00A61EC3"/>
    <w:rsid w:val="00AE5F75"/>
    <w:rsid w:val="00AE610D"/>
    <w:rsid w:val="00B76D59"/>
    <w:rsid w:val="00C17ABD"/>
    <w:rsid w:val="00CD6F2A"/>
    <w:rsid w:val="00D1490D"/>
    <w:rsid w:val="00DF392D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792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2025-10-16T11:04:00Z</cp:lastPrinted>
  <dcterms:created xsi:type="dcterms:W3CDTF">2021-02-25T07:49:00Z</dcterms:created>
  <dcterms:modified xsi:type="dcterms:W3CDTF">2025-10-17T04:40:00Z</dcterms:modified>
</cp:coreProperties>
</file>